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07" w:rsidRDefault="00900C07" w:rsidP="00F92588">
      <w:pPr>
        <w:pStyle w:val="a3"/>
        <w:ind w:firstLine="0"/>
        <w:rPr>
          <w:b/>
        </w:rPr>
      </w:pPr>
    </w:p>
    <w:p w:rsidR="00900C07" w:rsidRDefault="00900C07" w:rsidP="00900C07">
      <w:pPr>
        <w:pStyle w:val="a3"/>
        <w:jc w:val="center"/>
        <w:rPr>
          <w:b/>
        </w:rPr>
      </w:pPr>
      <w:r>
        <w:rPr>
          <w:b/>
        </w:rPr>
        <w:t>Информация</w:t>
      </w:r>
      <w:r w:rsidRPr="00241035">
        <w:rPr>
          <w:b/>
        </w:rPr>
        <w:t xml:space="preserve"> о принятых мерах и сроках устранения выявленных нарушений</w:t>
      </w:r>
    </w:p>
    <w:p w:rsidR="00900C07" w:rsidRPr="00241035" w:rsidRDefault="00900C07" w:rsidP="00900C07">
      <w:pPr>
        <w:pStyle w:val="a3"/>
        <w:jc w:val="center"/>
        <w:rPr>
          <w:b/>
        </w:rPr>
      </w:pPr>
    </w:p>
    <w:tbl>
      <w:tblPr>
        <w:tblpPr w:leftFromText="180" w:rightFromText="180" w:vertAnchor="text" w:horzAnchor="margin" w:tblpXSpec="center" w:tblpY="230"/>
        <w:tblW w:w="151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55" w:type="dxa"/>
          <w:left w:w="98" w:type="dxa"/>
          <w:bottom w:w="55" w:type="dxa"/>
        </w:tblCellMar>
        <w:tblLook w:val="0480" w:firstRow="0" w:lastRow="0" w:firstColumn="1" w:lastColumn="0" w:noHBand="0" w:noVBand="1"/>
      </w:tblPr>
      <w:tblGrid>
        <w:gridCol w:w="1941"/>
        <w:gridCol w:w="8363"/>
        <w:gridCol w:w="3261"/>
        <w:gridCol w:w="1559"/>
      </w:tblGrid>
      <w:tr w:rsidR="00F92588" w:rsidRPr="00F92588" w:rsidTr="00B6173E">
        <w:trPr>
          <w:trHeight w:val="1076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0C07" w:rsidRPr="00F92588" w:rsidRDefault="00900C07" w:rsidP="00034FF4">
            <w:pPr>
              <w:jc w:val="center"/>
              <w:rPr>
                <w:b/>
              </w:rPr>
            </w:pPr>
            <w:r w:rsidRPr="00F92588">
              <w:rPr>
                <w:b/>
              </w:rPr>
              <w:t>Адрес ОУ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0C07" w:rsidRPr="00F92588" w:rsidRDefault="00900C07" w:rsidP="00034FF4">
            <w:pPr>
              <w:jc w:val="center"/>
              <w:rPr>
                <w:b/>
              </w:rPr>
            </w:pPr>
            <w:r w:rsidRPr="00F92588">
              <w:rPr>
                <w:b/>
              </w:rPr>
              <w:t>Нарушение по представлению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0C07" w:rsidRPr="00F92588" w:rsidRDefault="00900C07" w:rsidP="00034FF4">
            <w:pPr>
              <w:jc w:val="center"/>
              <w:rPr>
                <w:b/>
              </w:rPr>
            </w:pPr>
            <w:r w:rsidRPr="00F92588">
              <w:rPr>
                <w:b/>
              </w:rPr>
              <w:t xml:space="preserve">Принятые меры/ планируемые мероприятия </w:t>
            </w:r>
            <w:r w:rsidRPr="00F92588">
              <w:rPr>
                <w:b/>
              </w:rPr>
              <w:br/>
              <w:t>по устранению нарушений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0C07" w:rsidRPr="00F92588" w:rsidRDefault="00900C07" w:rsidP="00034FF4">
            <w:pPr>
              <w:jc w:val="center"/>
              <w:rPr>
                <w:b/>
              </w:rPr>
            </w:pPr>
            <w:r w:rsidRPr="00F92588">
              <w:rPr>
                <w:b/>
              </w:rPr>
              <w:t>Отметка</w:t>
            </w:r>
            <w:r w:rsidRPr="00F92588">
              <w:rPr>
                <w:b/>
              </w:rPr>
              <w:br/>
              <w:t xml:space="preserve">о выполнении/срок выполнения 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0C07" w:rsidRPr="00F92588" w:rsidRDefault="00900C07" w:rsidP="00034FF4">
            <w:r w:rsidRPr="00F92588">
              <w:t>г. Пермь</w:t>
            </w:r>
          </w:p>
          <w:p w:rsidR="00900C07" w:rsidRPr="00F92588" w:rsidRDefault="00900C07" w:rsidP="00900C07">
            <w:pPr>
              <w:autoSpaceDE w:val="0"/>
              <w:autoSpaceDN w:val="0"/>
            </w:pPr>
            <w:r w:rsidRPr="00F92588">
              <w:t xml:space="preserve">ул. </w:t>
            </w:r>
            <w:r w:rsidR="00461E5F" w:rsidRPr="00F92588">
              <w:t>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0C07" w:rsidRPr="00F92588" w:rsidRDefault="00031485" w:rsidP="00031485">
            <w:pPr>
              <w:autoSpaceDE w:val="0"/>
              <w:autoSpaceDN w:val="0"/>
              <w:jc w:val="both"/>
            </w:pPr>
            <w:r w:rsidRPr="00F92588">
              <w:t>1.</w:t>
            </w:r>
            <w:r w:rsidR="008C5F0F" w:rsidRPr="00F92588">
              <w:t>Определила количество детей в группах без  учета нормируемой площади 2.0 м</w:t>
            </w:r>
            <w:r w:rsidR="008C5F0F" w:rsidRPr="00F92588">
              <w:rPr>
                <w:vertAlign w:val="superscript"/>
              </w:rPr>
              <w:t>2</w:t>
            </w:r>
            <w:r w:rsidR="008C5F0F" w:rsidRPr="00F92588">
              <w:t xml:space="preserve"> на 1 ребёнка дошкольного возраста, а именно</w:t>
            </w:r>
            <w:r w:rsidR="00B86BAF" w:rsidRPr="00F92588">
              <w:t xml:space="preserve"> в группе № 11 (младшая) – 1,3 кв. м</w:t>
            </w:r>
            <w:r w:rsidR="00B86BAF" w:rsidRPr="00F92588">
              <w:rPr>
                <w:vertAlign w:val="superscript"/>
              </w:rPr>
              <w:t>2</w:t>
            </w:r>
            <w:r w:rsidR="00B86BAF" w:rsidRPr="00F92588">
              <w:t>; в группе</w:t>
            </w:r>
            <w:r w:rsidR="003107AF" w:rsidRPr="00F92588">
              <w:t xml:space="preserve"> </w:t>
            </w:r>
            <w:r w:rsidR="00B86BAF" w:rsidRPr="00F92588">
              <w:t>№ 4 (подготовительная), в группе № 5,9, 10</w:t>
            </w:r>
            <w:r w:rsidR="003107AF" w:rsidRPr="00F92588">
              <w:t xml:space="preserve"> (сре6дние) – 1,4 кв.м</w:t>
            </w:r>
            <w:r w:rsidR="003107AF" w:rsidRPr="00F92588">
              <w:rPr>
                <w:vertAlign w:val="superscript"/>
              </w:rPr>
              <w:t xml:space="preserve"> , </w:t>
            </w:r>
            <w:r w:rsidR="003107AF" w:rsidRPr="00F92588">
              <w:t>в группах № 6 и 8 (подготовительные) – 1,5 м</w:t>
            </w:r>
            <w:r w:rsidR="003107AF" w:rsidRPr="00F92588">
              <w:rPr>
                <w:vertAlign w:val="superscript"/>
              </w:rPr>
              <w:t>2</w:t>
            </w:r>
            <w:r w:rsidR="003107AF" w:rsidRPr="00F92588">
              <w:t>, в группах № 7 (старшая),  в группе № 7 (старшая), в группе № 13 (младшая) – 1,7 кв. м. согласно списочной наполняемости и  Техническому паспорту</w:t>
            </w:r>
            <w:r w:rsidRPr="00F92588">
              <w:t xml:space="preserve"> нежилого здания, что является нарушением п. 1.9. СанПиН2.4.1.3049-13 «Санитарно – эпидемиологические требования к устройству, содержанию и организации режима работы дошкольных образовательных организаций»  (далее – СанПиН 2.4.1. 3049 – 13).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0C07" w:rsidRPr="00F92588" w:rsidRDefault="00461E5F" w:rsidP="00034FF4">
            <w:pPr>
              <w:jc w:val="both"/>
            </w:pPr>
            <w:r w:rsidRPr="00F92588">
              <w:t>Комплектование групп на 2018 -2019 учебный год  будет проведено в соответствии с СанПиН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0C07" w:rsidRPr="00F92588" w:rsidRDefault="00155D80" w:rsidP="00034FF4">
            <w:pPr>
              <w:jc w:val="both"/>
            </w:pPr>
            <w:r>
              <w:t>01.09.2018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t>г. Пермь</w:t>
            </w:r>
          </w:p>
          <w:p w:rsidR="00461E5F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5F" w:rsidRPr="00F92588" w:rsidRDefault="00461E5F" w:rsidP="00900C07">
            <w:pPr>
              <w:autoSpaceDE w:val="0"/>
              <w:autoSpaceDN w:val="0"/>
              <w:jc w:val="both"/>
            </w:pPr>
            <w:r w:rsidRPr="00F92588">
              <w:t>2</w:t>
            </w:r>
            <w:r w:rsidR="00031485" w:rsidRPr="00F92588">
              <w:t>. Не обеспечила проведение в весенний период смену песка на игровых площадках, что является нарушением п.3.15</w:t>
            </w:r>
            <w:r w:rsidR="00B158FF" w:rsidRPr="00F92588">
              <w:t xml:space="preserve"> СанПиН 2.4.1.3049 – 13.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93934" w:rsidRPr="00F92588" w:rsidRDefault="00593934" w:rsidP="00034FF4">
            <w:pPr>
              <w:jc w:val="both"/>
            </w:pPr>
            <w:r w:rsidRPr="00F92588">
              <w:t xml:space="preserve">Смена песка </w:t>
            </w:r>
            <w:r w:rsidR="007C2C1F" w:rsidRPr="00F92588">
              <w:t>на игровых площадках</w:t>
            </w:r>
          </w:p>
          <w:p w:rsidR="00461E5F" w:rsidRPr="00F92588" w:rsidRDefault="00461E5F" w:rsidP="00034FF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5F" w:rsidRPr="00F92588" w:rsidRDefault="00EB7984" w:rsidP="00034FF4">
            <w:pPr>
              <w:jc w:val="both"/>
            </w:pPr>
            <w:r w:rsidRPr="00F92588">
              <w:t>28.06. 2018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t>г. Пермь</w:t>
            </w:r>
          </w:p>
          <w:p w:rsidR="00461E5F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5F" w:rsidRPr="00F92588" w:rsidRDefault="00B158FF" w:rsidP="00B158FF">
            <w:pPr>
              <w:autoSpaceDE w:val="0"/>
              <w:autoSpaceDN w:val="0"/>
              <w:jc w:val="both"/>
            </w:pPr>
            <w:r w:rsidRPr="00F92588">
              <w:t>3.Допустила нарушение правил мытья посуды – согласно протоколу лабораторных  испытаний АИЛЦ ФБУЗ «Центр гигиены и эпидемиологии в Пермском крае» № п5725 от 17.05.2018 г. и экспертному заключению ФБУЗ «Центр гигиены и эпидемиологии в Пермском крае» № 1368 – ЦА от 21.05.2018 г. в 1 смыве из 25 с объектов внешней среды, отобранных в группах №№ 1,4,6,7,8 обнаружены бактерии группы кишечной палочки – в смыве со столовых ложек в группе № 6, что является нарушением п.13.14 СанПиН2.4.1. 3049-13.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5F" w:rsidRPr="00F92588" w:rsidRDefault="007C2C1F" w:rsidP="00034FF4">
            <w:pPr>
              <w:jc w:val="both"/>
            </w:pPr>
            <w:r w:rsidRPr="00F92588">
              <w:t>Проведение инструктажа с младшими воспитателями с целью не допущения нарушений правил мытья посуды.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5F" w:rsidRPr="00F92588" w:rsidRDefault="007C2C1F" w:rsidP="00034FF4">
            <w:pPr>
              <w:jc w:val="both"/>
            </w:pPr>
            <w:r w:rsidRPr="00F92588">
              <w:t>01.09.2018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lastRenderedPageBreak/>
              <w:t>г. Пермь</w:t>
            </w:r>
          </w:p>
          <w:p w:rsidR="00461E5F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5F" w:rsidRPr="00F92588" w:rsidRDefault="00B158FF" w:rsidP="00900C07">
            <w:pPr>
              <w:autoSpaceDE w:val="0"/>
              <w:autoSpaceDN w:val="0"/>
              <w:jc w:val="both"/>
            </w:pPr>
            <w:r w:rsidRPr="00F92588">
              <w:t xml:space="preserve">4. </w:t>
            </w:r>
            <w:r w:rsidR="00141D74" w:rsidRPr="00F92588">
              <w:t>Допустила в помещении для хранения чистого белья плитку на полу с дефектами, частично разрушена  и отсутствует, что не позволяет проводить обработку влажным способом с использованием моющих и дезинфекционных растворов, что является нарушением п. 5.5  СанПиН 2.4.1.3049 - 13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5F" w:rsidRPr="00F92588" w:rsidRDefault="00EB7984" w:rsidP="00034FF4">
            <w:pPr>
              <w:jc w:val="both"/>
            </w:pPr>
            <w:r w:rsidRPr="00F92588">
              <w:t>Замена плитки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1E5F" w:rsidRPr="00F92588" w:rsidRDefault="00EB7984" w:rsidP="00034FF4">
            <w:pPr>
              <w:jc w:val="both"/>
            </w:pPr>
            <w:r w:rsidRPr="00F92588">
              <w:t>19.07.2018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t>г. Пермь</w:t>
            </w:r>
          </w:p>
          <w:p w:rsidR="00EB7984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984" w:rsidRPr="00F92588" w:rsidRDefault="00141D74" w:rsidP="00900C07">
            <w:pPr>
              <w:autoSpaceDE w:val="0"/>
              <w:autoSpaceDN w:val="0"/>
              <w:jc w:val="both"/>
            </w:pPr>
            <w:r w:rsidRPr="00F92588">
              <w:t>5. Допустила недостаточное количество спальных мест: в группе № 10 – установлено 30 кроватей при списочном составе 36 детей, в группе № 11 установлено 33 кровати , при списочном составе 40 детей, в группе № 6 установлена 31 кровать при списочном составе 34, расстановку кроватей не обеспечивающую свободные проходы между кроватями и наружными стенами, что является нарушением п.6.13  СанПиН</w:t>
            </w:r>
            <w:r w:rsidR="00BD466D" w:rsidRPr="00F92588">
              <w:t>2.4.1.3049-13.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984" w:rsidRPr="00F92588" w:rsidRDefault="00EB7984" w:rsidP="00034FF4">
            <w:pPr>
              <w:jc w:val="both"/>
            </w:pPr>
            <w:r w:rsidRPr="00F92588">
              <w:t>Установка недостающего количества кроватей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984" w:rsidRPr="00F92588" w:rsidRDefault="00EB7984" w:rsidP="00034FF4">
            <w:pPr>
              <w:jc w:val="both"/>
            </w:pPr>
            <w:r w:rsidRPr="00F92588">
              <w:t>01.09.2018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t>г. Пермь</w:t>
            </w:r>
          </w:p>
          <w:p w:rsidR="00EB7984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984" w:rsidRPr="00F92588" w:rsidRDefault="00BD466D" w:rsidP="00900C07">
            <w:pPr>
              <w:autoSpaceDE w:val="0"/>
              <w:autoSpaceDN w:val="0"/>
              <w:jc w:val="both"/>
            </w:pPr>
            <w:r w:rsidRPr="00F92588">
              <w:t>6. Допустила установку столов и стульев в группах без учёта количества и роста детей, а именно в группе № 1 (старшая) – отсутствует стол 1 группы мебели для 1 – ого ребёнка и столы 2 группы мебели для 4 – х детей; в группе № 4 (подготовительная) – отсутствуют столы 2 группы мебели для 14 – ти детей; в группе № 6 (подготовительной) – отсутствуют столы 2 группы мебели для 7 детей; в группе № 7 (старшая) – отсутствуют столы 1 группы мебели для 8 –ми детей и столы 2 группы мебели для 2-х  детей; в группе № 8 (подготовительная) – отсутствуют столы 1 группы мебели для 8 – ми детей и столы 2 группы мебели для 6 – ти  детей</w:t>
            </w:r>
            <w:r w:rsidR="00A268B9" w:rsidRPr="00F92588">
              <w:t>; в группе № 9 (средняя) – отсутствуют столы 1 группы мебели для 13 – ти детей, столы 2 группы мебели для 2- х детей и стулья 2 группы мебели для 2-х детей, что подтверждается экспертным заключением ФБУЗ «Центр гигиены и эпидемиологии в Пермском крае» № 1367- ЦА от 21.05.2018 г. по результатам санитарно – эпидемиологических обследований, санитарно – эпидемиологических оценок и является нарушением п. 6.5, 6.6 СанПиН 2.4.1.3049 – 13.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984" w:rsidRPr="00F92588" w:rsidRDefault="003F25A0" w:rsidP="00034FF4">
            <w:pPr>
              <w:jc w:val="both"/>
            </w:pPr>
            <w:r w:rsidRPr="00F92588">
              <w:t>Установка столов и стульев в группах: № 4, № 6, № 7,№ 8, № 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984" w:rsidRPr="00F92588" w:rsidRDefault="003F25A0" w:rsidP="00034FF4">
            <w:pPr>
              <w:jc w:val="both"/>
            </w:pPr>
            <w:r w:rsidRPr="00F92588">
              <w:t>01.09.2018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t>г. Пермь</w:t>
            </w:r>
          </w:p>
          <w:p w:rsidR="00EB7984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984" w:rsidRPr="00F92588" w:rsidRDefault="00A268B9" w:rsidP="00900C07">
            <w:pPr>
              <w:autoSpaceDE w:val="0"/>
              <w:autoSpaceDN w:val="0"/>
              <w:jc w:val="both"/>
            </w:pPr>
            <w:r w:rsidRPr="00F92588">
              <w:t>7. Не обеспечила в туалетных  старших и подготовительных групп достаточное количество умывальных раковин и унитазов: в старшей группе № 2 (34 человека), установлено 4 раковины и 3 унитаза, в подготовительной группе № 4 (36 детей)</w:t>
            </w:r>
            <w:r w:rsidR="00FF3BDE" w:rsidRPr="00F92588">
              <w:t xml:space="preserve">, установлено 4 раковины  и 3 унитаза, в подготовительной группе № 6 (35 детей), установлено 4 раковины , 3 унитаза; в старшей группе № 7 (32 ребёнка) , установлено 4 раковины и 4 унитаза; в старшей группе № 12 (33 ребёнка) , установлено 4 раковины и 4  унитаза при </w:t>
            </w:r>
            <w:r w:rsidR="00FF3BDE" w:rsidRPr="00F92588">
              <w:lastRenderedPageBreak/>
              <w:t>требовании санитарных правил 1 раковина на 5 детей и 1 унитаз на 5 детей, что является нарушением п.6.16.3  СанПиН 2.4.1. 3049-13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984" w:rsidRPr="00F92588" w:rsidRDefault="003F25A0" w:rsidP="00034FF4">
            <w:pPr>
              <w:jc w:val="both"/>
            </w:pPr>
            <w:r w:rsidRPr="00F92588">
              <w:lastRenderedPageBreak/>
              <w:t>Приведение количества унитазов и раковин в соответствие с требованиями санитарных норм в группах: № 2,№ 4, № 6, № 7, № 12.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984" w:rsidRPr="00F92588" w:rsidRDefault="003F25A0" w:rsidP="00034FF4">
            <w:pPr>
              <w:jc w:val="both"/>
            </w:pPr>
            <w:r w:rsidRPr="00F92588">
              <w:t>01.09.2018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t>г. Пермь</w:t>
            </w:r>
          </w:p>
          <w:p w:rsidR="003F25A0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25A0" w:rsidRPr="00F92588" w:rsidRDefault="00FF3BDE" w:rsidP="00900C07">
            <w:pPr>
              <w:autoSpaceDE w:val="0"/>
              <w:autoSpaceDN w:val="0"/>
              <w:jc w:val="both"/>
            </w:pPr>
            <w:r w:rsidRPr="00F92588">
              <w:t>8. Допустила температуру воздуха в зале с ванной бассейна на момент проверки 17.05.2018 г. – 25,8 градусов согласно термометру, установленному в зале, температура воды в бассейне 31 – 32 градуса согласно журналу учёта температуры воды , в то время  как температура воздуха должна быть на 1- 2 градуса выше температуры воды, что является нарушением п.3.11.1. таблица 2  СанПиН</w:t>
            </w:r>
            <w:r w:rsidR="007B743A" w:rsidRPr="00F92588">
              <w:t xml:space="preserve"> 2.1.2.1188-03 «Плавательные  бассейны. Гигиенические требования к устройству, эксплуатации и качеству воды. Контроль качества» (далее СанПиН 2.1.2.1188</w:t>
            </w:r>
            <w:r w:rsidR="00880D92" w:rsidRPr="00F92588">
              <w:t>- 03)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25A0" w:rsidRPr="00F92588" w:rsidRDefault="003F25A0" w:rsidP="00034FF4">
            <w:pPr>
              <w:jc w:val="both"/>
            </w:pPr>
            <w:r w:rsidRPr="00F92588">
              <w:t xml:space="preserve">Поддержание температуры воздуха в зале  с ванной бассейна на 1-2 </w:t>
            </w:r>
            <w:r w:rsidR="00DB446D" w:rsidRPr="00F92588">
              <w:t>градуса выше температуры воды.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25A0" w:rsidRPr="00F92588" w:rsidRDefault="00DB446D" w:rsidP="00034FF4">
            <w:pPr>
              <w:jc w:val="both"/>
            </w:pPr>
            <w:r w:rsidRPr="00F92588">
              <w:t>01.09.2018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t>г. Пермь</w:t>
            </w:r>
          </w:p>
          <w:p w:rsidR="003F25A0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25A0" w:rsidRPr="00F92588" w:rsidRDefault="00880D92" w:rsidP="00880D92">
            <w:pPr>
              <w:autoSpaceDE w:val="0"/>
              <w:autoSpaceDN w:val="0"/>
              <w:jc w:val="both"/>
            </w:pPr>
            <w:r w:rsidRPr="00F92588">
              <w:t>9. не организовала в МАДОУ «Детский сад № 120» производственный контроль за соблюдением требований санитарных правил  СанПиН 2.1.2.1188 – 03 «Плавательные  бассейны. Гигиенические требования к устройству, эксплуатации и качеству воды. Контроль качества» (далее СанПиН 2.1.2.1188- 03)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25A0" w:rsidRPr="00F92588" w:rsidRDefault="00DB446D" w:rsidP="00034FF4">
            <w:pPr>
              <w:jc w:val="both"/>
            </w:pPr>
            <w:r w:rsidRPr="00F92588">
              <w:t>Организация производственного контроля за соблюдением требования санитарных правил СанПиН 2.1.2.1188-03»Плавательные бассейны. Гигиенические требования к устройству, эксплуатации и качеству воды. Контроль качества» и выполнения санитарно – противоэпидемических (профилактических)мероприятий.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F25A0" w:rsidRPr="00F92588" w:rsidRDefault="00553EB0" w:rsidP="00034FF4">
            <w:pPr>
              <w:jc w:val="both"/>
            </w:pPr>
            <w:r w:rsidRPr="00F92588">
              <w:t>01.09.2018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t>г. Пермь</w:t>
            </w:r>
          </w:p>
          <w:p w:rsidR="00DB446D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446D" w:rsidRPr="00F92588" w:rsidRDefault="00880D92" w:rsidP="00900C07">
            <w:pPr>
              <w:autoSpaceDE w:val="0"/>
              <w:autoSpaceDN w:val="0"/>
              <w:jc w:val="both"/>
            </w:pPr>
            <w:r w:rsidRPr="00F92588">
              <w:t>10. Не обеспечила в учреждении разработку «Программу производственного контроля за эксплуатацией и качеством воды плавательного бассейна», что является нарушением п.5.2. СанПиН 2.1.2.1188- 03)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446D" w:rsidRPr="00F92588" w:rsidRDefault="00553EB0" w:rsidP="00034FF4">
            <w:pPr>
              <w:jc w:val="both"/>
            </w:pPr>
            <w:r w:rsidRPr="00F92588">
              <w:t>Разработка «Программы производственного контроля за эксплуатацией и качеством воды плавательного бассейна»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446D" w:rsidRPr="00F92588" w:rsidRDefault="00553EB0" w:rsidP="00034FF4">
            <w:pPr>
              <w:jc w:val="both"/>
            </w:pPr>
            <w:r w:rsidRPr="00F92588">
              <w:t>01.09.2018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lastRenderedPageBreak/>
              <w:t>г. Пермь</w:t>
            </w:r>
          </w:p>
          <w:p w:rsidR="00553EB0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3EB0" w:rsidRPr="00F92588" w:rsidRDefault="00880D92" w:rsidP="00900C07">
            <w:pPr>
              <w:autoSpaceDE w:val="0"/>
              <w:autoSpaceDN w:val="0"/>
              <w:jc w:val="both"/>
            </w:pPr>
            <w:r w:rsidRPr="00F92588">
              <w:t>11. Не обеспечила в процессе эксплуатации плавательного бассейна проведение производственного лабораторного контроля за качеством воды (содержание остаточного свободного хлора. Хлороформа, микробиологические и органолептические показатели); параметрами микроклимата (температура и относительная влажность воздуха в помещении</w:t>
            </w:r>
            <w:r w:rsidR="00931BC1" w:rsidRPr="00F92588">
              <w:t xml:space="preserve"> ванны бассейна), уро</w:t>
            </w:r>
            <w:r w:rsidRPr="00F92588">
              <w:t>вня</w:t>
            </w:r>
            <w:r w:rsidR="00931BC1" w:rsidRPr="00F92588">
              <w:t xml:space="preserve"> освещенности;  бактериологические и паразитологические анализы смывов с  поверхностей, о чем свидетельствует отсутствие каких – либо журналов и записей, что является нарушением п.5.3 СанПиН 2.1.2.1188- 03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3EB0" w:rsidRPr="00F92588" w:rsidRDefault="00553EB0" w:rsidP="00034FF4">
            <w:pPr>
              <w:jc w:val="both"/>
            </w:pPr>
            <w:r w:rsidRPr="00F92588">
              <w:t>Обеспечение производственного лабораторного контроля за качеством воды (содержание остаточного свободного хлора, хлоридов, хлороформа, микробиологические и органолептические показатели), параметрами микроклимата,</w:t>
            </w:r>
            <w:r w:rsidR="00880D92" w:rsidRPr="00F92588">
              <w:t xml:space="preserve"> уровнями освещенности, бактерио</w:t>
            </w:r>
            <w:r w:rsidRPr="00F92588">
              <w:t>логичесих и паразитологических анализов.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3EB0" w:rsidRPr="00F92588" w:rsidRDefault="00553EB0" w:rsidP="00034FF4">
            <w:pPr>
              <w:jc w:val="both"/>
            </w:pPr>
            <w:r w:rsidRPr="00F92588">
              <w:t>01.09.2018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t>г. Пермь</w:t>
            </w:r>
          </w:p>
          <w:p w:rsidR="00553EB0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3EB0" w:rsidRPr="00F92588" w:rsidRDefault="00931BC1" w:rsidP="00900C07">
            <w:pPr>
              <w:autoSpaceDE w:val="0"/>
              <w:autoSpaceDN w:val="0"/>
              <w:jc w:val="both"/>
            </w:pPr>
            <w:r w:rsidRPr="00F92588">
              <w:t>12. Допустила в игровых групп №2,3,5,8,12 размещение источников освещения (светильники с люминесцентными лампами</w:t>
            </w:r>
            <w:r w:rsidR="00B773FC" w:rsidRPr="00F92588">
              <w:t>) перпендикулярно светонесущей стороне, а не вдоль, как установлено санитарными нормами, что является нарушением п.7.7 приложение 2  СанПиН 2.4.1. 3049-13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3EB0" w:rsidRPr="00F92588" w:rsidRDefault="00553EB0" w:rsidP="00034FF4">
            <w:pPr>
              <w:jc w:val="both"/>
            </w:pPr>
            <w:r w:rsidRPr="00F92588">
              <w:t>Размещение источников освещения в группах № 2,3,5,8,12 вдоль светонесущей стены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3EB0" w:rsidRPr="00F92588" w:rsidRDefault="003B18E6" w:rsidP="00034FF4">
            <w:pPr>
              <w:jc w:val="both"/>
            </w:pPr>
            <w:r>
              <w:t>30.12.</w:t>
            </w:r>
            <w:bookmarkStart w:id="0" w:name="_GoBack"/>
            <w:bookmarkEnd w:id="0"/>
            <w:r w:rsidR="00626C00" w:rsidRPr="00F92588">
              <w:t>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t>г. Пермь</w:t>
            </w:r>
          </w:p>
          <w:p w:rsidR="00626C00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F92588" w:rsidP="00F92588">
            <w:pPr>
              <w:autoSpaceDE w:val="0"/>
              <w:autoSpaceDN w:val="0"/>
              <w:jc w:val="both"/>
            </w:pPr>
            <w:r w:rsidRPr="00F92588">
              <w:t>13. не обеспечила проведение ежедневного осмотра работников, связанных с раздачей пищи (помощники воспитателя), о чем свидетельствует отсутствие записей в журнале здоровья, что является нарушениями п.19.3  СанПиН 2.4.1. 3049-13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034FF4">
            <w:pPr>
              <w:jc w:val="both"/>
            </w:pPr>
            <w:r w:rsidRPr="00F92588">
              <w:t>Обеспечение проведения ежедневного осмотра работников, связанных с раздачей пищи (помощники воспитателей)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034FF4">
            <w:pPr>
              <w:jc w:val="both"/>
            </w:pP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t>г. Пермь</w:t>
            </w:r>
          </w:p>
          <w:p w:rsidR="00626C00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F92588" w:rsidP="00900C07">
            <w:pPr>
              <w:autoSpaceDE w:val="0"/>
              <w:autoSpaceDN w:val="0"/>
              <w:jc w:val="both"/>
            </w:pPr>
            <w:r w:rsidRPr="00F92588">
              <w:t>14. Допустила использование на момент проверки 17.05.2018 г. изолятора не по назначению: детская кровать отсутствует, в изоляторе установлены массажеры для сотрудников, туалет при медицинском блоке отсутствует, что является нарушением п.4.21 СанПиН 2.4.1. 3049-13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034FF4">
            <w:pPr>
              <w:jc w:val="both"/>
            </w:pPr>
            <w:r w:rsidRPr="00F92588">
              <w:t>Использование изолятора по назначению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034FF4">
            <w:pPr>
              <w:jc w:val="both"/>
            </w:pPr>
            <w:r w:rsidRPr="00F92588">
              <w:t>01.09.2018</w:t>
            </w:r>
          </w:p>
        </w:tc>
      </w:tr>
      <w:tr w:rsidR="00F92588" w:rsidRPr="00F92588" w:rsidTr="00B6173E">
        <w:trPr>
          <w:trHeight w:val="1449"/>
          <w:jc w:val="center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626C00">
            <w:r w:rsidRPr="00F92588">
              <w:lastRenderedPageBreak/>
              <w:t>г. Пермь</w:t>
            </w:r>
          </w:p>
          <w:p w:rsidR="00626C00" w:rsidRPr="00F92588" w:rsidRDefault="00626C00" w:rsidP="00626C00">
            <w:r w:rsidRPr="00F92588">
              <w:t>ул. Строителей , д.14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F92588" w:rsidP="00900C07">
            <w:pPr>
              <w:autoSpaceDE w:val="0"/>
              <w:autoSpaceDN w:val="0"/>
              <w:jc w:val="both"/>
            </w:pPr>
            <w:r w:rsidRPr="00F92588">
              <w:t>15. Допустила сотрудников до работы при отсутствии сведений о профилактических прививках.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034FF4">
            <w:pPr>
              <w:jc w:val="both"/>
            </w:pPr>
            <w:r w:rsidRPr="00F92588">
              <w:t>Восстановление сведений о профилактических прививках сотрудников.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C00" w:rsidRPr="00F92588" w:rsidRDefault="00626C00" w:rsidP="00034FF4">
            <w:pPr>
              <w:jc w:val="both"/>
            </w:pPr>
            <w:r w:rsidRPr="00F92588">
              <w:t>01.09.2018</w:t>
            </w:r>
          </w:p>
        </w:tc>
      </w:tr>
    </w:tbl>
    <w:p w:rsidR="009F67F6" w:rsidRPr="00F92588" w:rsidRDefault="009F67F6"/>
    <w:sectPr w:rsidR="009F67F6" w:rsidRPr="00F92588" w:rsidSect="00F9258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3FA8"/>
    <w:multiLevelType w:val="hybridMultilevel"/>
    <w:tmpl w:val="BD16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4273E"/>
    <w:multiLevelType w:val="hybridMultilevel"/>
    <w:tmpl w:val="488C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F6FC4"/>
    <w:multiLevelType w:val="hybridMultilevel"/>
    <w:tmpl w:val="8642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C07"/>
    <w:rsid w:val="00031485"/>
    <w:rsid w:val="00141D74"/>
    <w:rsid w:val="00155D80"/>
    <w:rsid w:val="003107AF"/>
    <w:rsid w:val="003B18E6"/>
    <w:rsid w:val="003F25A0"/>
    <w:rsid w:val="00461E5F"/>
    <w:rsid w:val="00553EB0"/>
    <w:rsid w:val="00593934"/>
    <w:rsid w:val="00626C00"/>
    <w:rsid w:val="007B743A"/>
    <w:rsid w:val="007C2C1F"/>
    <w:rsid w:val="008604DC"/>
    <w:rsid w:val="00880D92"/>
    <w:rsid w:val="008B5A01"/>
    <w:rsid w:val="008C5F0F"/>
    <w:rsid w:val="00900C07"/>
    <w:rsid w:val="00931BC1"/>
    <w:rsid w:val="009F67F6"/>
    <w:rsid w:val="00A268B9"/>
    <w:rsid w:val="00B158FF"/>
    <w:rsid w:val="00B323F0"/>
    <w:rsid w:val="00B6173E"/>
    <w:rsid w:val="00B773FC"/>
    <w:rsid w:val="00B86BAF"/>
    <w:rsid w:val="00B94EBA"/>
    <w:rsid w:val="00BD466D"/>
    <w:rsid w:val="00D74732"/>
    <w:rsid w:val="00DB446D"/>
    <w:rsid w:val="00EB7984"/>
    <w:rsid w:val="00F92588"/>
    <w:rsid w:val="00FE44A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FCDED-0CA5-4BEF-A183-82C9B04E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C07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0C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3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poponina-es</dc:creator>
  <cp:keywords/>
  <dc:description/>
  <cp:lastModifiedBy>DLP</cp:lastModifiedBy>
  <cp:revision>10</cp:revision>
  <dcterms:created xsi:type="dcterms:W3CDTF">2018-06-21T07:22:00Z</dcterms:created>
  <dcterms:modified xsi:type="dcterms:W3CDTF">2018-12-11T05:20:00Z</dcterms:modified>
</cp:coreProperties>
</file>