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2C" w:rsidRPr="001E1C2C" w:rsidRDefault="00083D75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83D75"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6120130" cy="86557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2C" w:rsidRP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tbl>
      <w:tblPr>
        <w:tblpPr w:leftFromText="180" w:rightFromText="180" w:vertAnchor="text" w:horzAnchor="margin" w:tblpY="-11"/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083D75" w:rsidRPr="001E1C2C" w:rsidTr="00083D75">
        <w:trPr>
          <w:trHeight w:hRule="exact" w:val="284"/>
        </w:trPr>
        <w:tc>
          <w:tcPr>
            <w:tcW w:w="4253" w:type="dxa"/>
            <w:shd w:val="clear" w:color="auto" w:fill="auto"/>
          </w:tcPr>
          <w:p w:rsidR="00083D75" w:rsidRPr="001E1C2C" w:rsidRDefault="00083D75" w:rsidP="00083D75">
            <w:pPr>
              <w:spacing w:before="0" w:beforeAutospacing="0" w:after="5" w:afterAutospacing="0" w:line="315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1E1C2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Рассмотрено на заседании</w:t>
            </w:r>
          </w:p>
          <w:p w:rsidR="00083D75" w:rsidRPr="001E1C2C" w:rsidRDefault="00083D75" w:rsidP="00083D75">
            <w:pPr>
              <w:spacing w:before="0" w:beforeAutospacing="0" w:after="5" w:afterAutospacing="0" w:line="315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1E1C2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</w:t>
            </w:r>
          </w:p>
        </w:tc>
        <w:tc>
          <w:tcPr>
            <w:tcW w:w="5528" w:type="dxa"/>
            <w:shd w:val="clear" w:color="auto" w:fill="auto"/>
          </w:tcPr>
          <w:p w:rsidR="00083D75" w:rsidRPr="001E1C2C" w:rsidRDefault="00083D75" w:rsidP="00083D75">
            <w:pPr>
              <w:spacing w:before="0" w:beforeAutospacing="0" w:after="5" w:afterAutospacing="0" w:line="315" w:lineRule="auto"/>
              <w:ind w:right="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1E1C2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УТВЕРЖДЕНО:</w:t>
            </w:r>
          </w:p>
        </w:tc>
      </w:tr>
      <w:tr w:rsidR="00083D75" w:rsidRPr="001E1C2C" w:rsidTr="00083D75">
        <w:trPr>
          <w:trHeight w:hRule="exact" w:val="284"/>
        </w:trPr>
        <w:tc>
          <w:tcPr>
            <w:tcW w:w="4253" w:type="dxa"/>
            <w:shd w:val="clear" w:color="auto" w:fill="auto"/>
          </w:tcPr>
          <w:p w:rsidR="00083D75" w:rsidRPr="001E1C2C" w:rsidRDefault="00083D75" w:rsidP="00083D75">
            <w:pPr>
              <w:spacing w:before="0" w:beforeAutospacing="0" w:after="5" w:afterAutospacing="0" w:line="315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1E1C2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Управляющего совета </w:t>
            </w:r>
          </w:p>
        </w:tc>
        <w:tc>
          <w:tcPr>
            <w:tcW w:w="5528" w:type="dxa"/>
            <w:shd w:val="clear" w:color="auto" w:fill="auto"/>
          </w:tcPr>
          <w:p w:rsidR="00083D75" w:rsidRPr="001E1C2C" w:rsidRDefault="00083D75" w:rsidP="00083D75">
            <w:pPr>
              <w:spacing w:before="0" w:beforeAutospacing="0" w:after="5" w:afterAutospacing="0" w:line="315" w:lineRule="auto"/>
              <w:ind w:right="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1E1C2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Приказом заведующего</w:t>
            </w:r>
          </w:p>
        </w:tc>
      </w:tr>
      <w:tr w:rsidR="00083D75" w:rsidRPr="001E1C2C" w:rsidTr="00083D75">
        <w:trPr>
          <w:trHeight w:hRule="exact" w:val="692"/>
        </w:trPr>
        <w:tc>
          <w:tcPr>
            <w:tcW w:w="4253" w:type="dxa"/>
            <w:shd w:val="clear" w:color="auto" w:fill="auto"/>
          </w:tcPr>
          <w:p w:rsidR="00083D75" w:rsidRPr="001E1C2C" w:rsidRDefault="00083D75" w:rsidP="00083D75">
            <w:pPr>
              <w:spacing w:before="0" w:beforeAutospacing="0" w:after="5" w:afterAutospacing="0" w:line="315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1E1C2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Протокол № 2 от 19.05.2020 г.</w:t>
            </w:r>
          </w:p>
        </w:tc>
        <w:tc>
          <w:tcPr>
            <w:tcW w:w="5528" w:type="dxa"/>
            <w:shd w:val="clear" w:color="auto" w:fill="auto"/>
          </w:tcPr>
          <w:p w:rsidR="00083D75" w:rsidRPr="001E1C2C" w:rsidRDefault="00083D75" w:rsidP="00083D75">
            <w:pPr>
              <w:spacing w:before="0" w:beforeAutospacing="0" w:after="5" w:afterAutospacing="0" w:line="315" w:lineRule="auto"/>
              <w:ind w:right="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val="ru-RU" w:eastAsia="ru-RU"/>
              </w:rPr>
            </w:pPr>
            <w:r w:rsidRPr="001E1C2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 05.06.2020 г. № 164</w:t>
            </w:r>
          </w:p>
        </w:tc>
      </w:tr>
      <w:tr w:rsidR="00083D75" w:rsidRPr="001E1C2C" w:rsidTr="00083D75">
        <w:trPr>
          <w:trHeight w:hRule="exact" w:val="284"/>
        </w:trPr>
        <w:tc>
          <w:tcPr>
            <w:tcW w:w="4253" w:type="dxa"/>
            <w:shd w:val="clear" w:color="auto" w:fill="auto"/>
          </w:tcPr>
          <w:p w:rsidR="00083D75" w:rsidRPr="001E1C2C" w:rsidRDefault="00083D75" w:rsidP="00083D75">
            <w:pPr>
              <w:spacing w:before="0" w:beforeAutospacing="0" w:after="5" w:afterAutospacing="0" w:line="315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1E1C2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Рассмотрено Педагогическим советом</w:t>
            </w:r>
          </w:p>
        </w:tc>
        <w:tc>
          <w:tcPr>
            <w:tcW w:w="5528" w:type="dxa"/>
            <w:shd w:val="clear" w:color="auto" w:fill="auto"/>
          </w:tcPr>
          <w:p w:rsidR="00083D75" w:rsidRPr="001E1C2C" w:rsidRDefault="00083D75" w:rsidP="00083D75">
            <w:pPr>
              <w:spacing w:before="0" w:beforeAutospacing="0" w:after="5" w:afterAutospacing="0" w:line="315" w:lineRule="auto"/>
              <w:ind w:right="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1E1C2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Заведующий МАДОУ </w:t>
            </w:r>
          </w:p>
        </w:tc>
      </w:tr>
      <w:tr w:rsidR="00083D75" w:rsidRPr="001E1C2C" w:rsidTr="00083D75">
        <w:trPr>
          <w:trHeight w:hRule="exact" w:val="284"/>
        </w:trPr>
        <w:tc>
          <w:tcPr>
            <w:tcW w:w="4253" w:type="dxa"/>
            <w:shd w:val="clear" w:color="auto" w:fill="auto"/>
          </w:tcPr>
          <w:p w:rsidR="00083D75" w:rsidRPr="001E1C2C" w:rsidRDefault="00083D75" w:rsidP="00083D75">
            <w:pPr>
              <w:spacing w:before="0" w:beforeAutospacing="0" w:after="5" w:afterAutospacing="0" w:line="315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1E1C2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протокол № 3 от 21.05.2020</w:t>
            </w:r>
          </w:p>
        </w:tc>
        <w:tc>
          <w:tcPr>
            <w:tcW w:w="5528" w:type="dxa"/>
            <w:shd w:val="clear" w:color="auto" w:fill="auto"/>
          </w:tcPr>
          <w:p w:rsidR="00083D75" w:rsidRPr="001E1C2C" w:rsidRDefault="00083D75" w:rsidP="00083D75">
            <w:pPr>
              <w:spacing w:before="0" w:beforeAutospacing="0" w:after="5" w:afterAutospacing="0" w:line="315" w:lineRule="auto"/>
              <w:ind w:right="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1E1C2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«Детский сад № 120» г. Перми</w:t>
            </w:r>
          </w:p>
        </w:tc>
      </w:tr>
      <w:tr w:rsidR="00083D75" w:rsidRPr="001E1C2C" w:rsidTr="00083D75">
        <w:trPr>
          <w:trHeight w:hRule="exact" w:val="284"/>
        </w:trPr>
        <w:tc>
          <w:tcPr>
            <w:tcW w:w="4253" w:type="dxa"/>
            <w:shd w:val="clear" w:color="auto" w:fill="auto"/>
          </w:tcPr>
          <w:p w:rsidR="00083D75" w:rsidRPr="001E1C2C" w:rsidRDefault="00083D75" w:rsidP="00083D75">
            <w:pPr>
              <w:spacing w:before="0" w:beforeAutospacing="0" w:after="5" w:afterAutospacing="0" w:line="315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83D75" w:rsidRPr="001E1C2C" w:rsidRDefault="00083D75" w:rsidP="00083D75">
            <w:pPr>
              <w:spacing w:before="0" w:beforeAutospacing="0" w:after="5" w:afterAutospacing="0" w:line="315" w:lineRule="auto"/>
              <w:ind w:right="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1E1C2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__________М.В. </w:t>
            </w:r>
            <w:proofErr w:type="spellStart"/>
            <w:r w:rsidRPr="001E1C2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Верхоланцева</w:t>
            </w:r>
            <w:proofErr w:type="spellEnd"/>
          </w:p>
        </w:tc>
      </w:tr>
    </w:tbl>
    <w:p w:rsidR="001E1C2C" w:rsidRP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83D75" w:rsidRDefault="00083D75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83D75" w:rsidRDefault="00083D75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83D75" w:rsidRDefault="00083D75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83D75" w:rsidRDefault="00083D75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83D75" w:rsidRPr="001E1C2C" w:rsidRDefault="00083D75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bookmarkStart w:id="0" w:name="_GoBack"/>
      <w:bookmarkEnd w:id="0"/>
    </w:p>
    <w:p w:rsidR="001E1C2C" w:rsidRP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A90D75" w:rsidRDefault="00A90D75" w:rsidP="001E1C2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  <w:t>ПРАВИЛА</w:t>
      </w:r>
    </w:p>
    <w:p w:rsidR="001E1C2C" w:rsidRPr="001E1C2C" w:rsidRDefault="001E1C2C" w:rsidP="001E1C2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  <w:t>приема</w:t>
      </w:r>
      <w:r w:rsidRPr="001E1C2C"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  <w:t xml:space="preserve">в </w:t>
      </w:r>
      <w:r w:rsidRPr="001E1C2C"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  <w:t>МАДОУ «Детский сад № 120» г. Перми</w:t>
      </w:r>
    </w:p>
    <w:p w:rsidR="001E1C2C" w:rsidRPr="001E1C2C" w:rsidRDefault="001E1C2C" w:rsidP="001E1C2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</w:p>
    <w:p w:rsidR="001E1C2C" w:rsidRDefault="001E1C2C" w:rsidP="001E1C2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</w:p>
    <w:p w:rsidR="00A90D75" w:rsidRPr="001E1C2C" w:rsidRDefault="00A90D75" w:rsidP="001E1C2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</w:p>
    <w:p w:rsidR="001E1C2C" w:rsidRPr="001E1C2C" w:rsidRDefault="001E1C2C" w:rsidP="001E1C2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</w:p>
    <w:p w:rsidR="001E1C2C" w:rsidRPr="001E1C2C" w:rsidRDefault="001E1C2C" w:rsidP="001E1C2C">
      <w:pPr>
        <w:widowControl w:val="0"/>
        <w:tabs>
          <w:tab w:val="left" w:pos="4008"/>
        </w:tabs>
        <w:autoSpaceDE w:val="0"/>
        <w:autoSpaceDN w:val="0"/>
        <w:adjustRightInd w:val="0"/>
        <w:spacing w:before="0" w:beforeAutospacing="0" w:after="0" w:afterAutospacing="0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1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Дата издания:</w:t>
      </w:r>
    </w:p>
    <w:p w:rsidR="001E1C2C" w:rsidRPr="001E1C2C" w:rsidRDefault="001E1C2C" w:rsidP="001E1C2C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ru-RU" w:eastAsia="ru-RU"/>
        </w:rPr>
      </w:pPr>
      <w:r w:rsidRPr="001E1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Порядковый №:</w:t>
      </w:r>
      <w:r w:rsidRPr="001E1C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1E1C2C" w:rsidRDefault="001E1C2C" w:rsidP="001E1C2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420C" w:rsidRDefault="00CF420C" w:rsidP="001E1C2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8060E" w:rsidRPr="001E1C2C" w:rsidRDefault="001E1C2C" w:rsidP="001E1C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C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Пермь, 2020</w:t>
      </w:r>
    </w:p>
    <w:p w:rsidR="001E1C2C" w:rsidRDefault="001E1C2C" w:rsidP="001E1C2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38060E" w:rsidRPr="001E1C2C" w:rsidRDefault="002A1762" w:rsidP="00CF420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lastRenderedPageBreak/>
        <w:t>1. Общие положения</w:t>
      </w:r>
    </w:p>
    <w:p w:rsidR="0038060E" w:rsidRPr="001E1C2C" w:rsidRDefault="002A1762" w:rsidP="00CF420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1.1.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Правила приема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в М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А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ДОУ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«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Детский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сад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№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1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20»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г. Перми 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(далее – правила) разработаны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в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соответствии с Федеральным законом от 29.12.2012 № 273-ФЗ «Об образовании в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Р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оссийской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Федерации», Порядком приема на обучение по образовательным программам дошкольного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образования, утвержденным приказом </w:t>
      </w:r>
      <w:proofErr w:type="spellStart"/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Минпросвещения</w:t>
      </w:r>
      <w:proofErr w:type="spellEnd"/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России от 15.05.2020 № 236, Порядком и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условиями осуществления перевода обучающихся из одной организации, осуществляющей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образовательную деятельность по образовательным программам дошкольного образования, в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другие организации, осуществляющие образовательную деятельность по образовательным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программам соответствующих уровня и направленности, утвержденным приказом </w:t>
      </w:r>
      <w:proofErr w:type="spellStart"/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Минобрнауки</w:t>
      </w:r>
      <w:proofErr w:type="spellEnd"/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России от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28.12.2015 №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1527, и уставом М</w:t>
      </w:r>
      <w:r w:rsidR="001E1C2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А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ДОУ «Детский сад №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1</w:t>
      </w:r>
      <w:r w:rsidR="001E1C2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20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» 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г. Перми 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(далее – детский сад).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1.2.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Правила определяют требования к процедуре и условиям зачисления граждан РФ (далее –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ребенок, дети) в детский сад для обучения по образовательным программам дошкольного образования, дополнительным общеразвивающим программам, а также в группу (группы) по присмотру и уходу без реализации образовательной программы дошкольного образования.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1.3.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 иностранных граждан и лиц без гражданства, в том числе из числа соотечественников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 рубежом, беженцев и вынужденных переселенцев, за счет средств бюджетных ассигнований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осуществляется в соответствии с международными договорами РФ в порядке, предусмотренном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законодательством РФ и настоящими правилами.</w:t>
      </w:r>
    </w:p>
    <w:p w:rsidR="0038060E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1.4.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Детский сад обеспечивает прием всех граждан, имеющих право на получение дошкольного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образования, в том числе прием граждан, имеющих право на получение дошкольного образования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и проживающих на территории, за которой закреплен детский сад (далее – закрепленная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территория).</w:t>
      </w:r>
    </w:p>
    <w:p w:rsidR="00CF420C" w:rsidRPr="001E1C2C" w:rsidRDefault="00CF420C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38060E" w:rsidRPr="001E1C2C" w:rsidRDefault="002A1762" w:rsidP="00CF420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2.</w:t>
      </w: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Организация приема на обучение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2.1.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 в детский сад осуществляется в течение календарного года при наличии свободных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мест.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2.2.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свободных мест.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2.3.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2.4.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 заявлений на обучение по дополнительным общеразвивающим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программам осуществляется с 1 сентября текущего года по 1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марта следующего года.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2.5.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Лицо, ответственное за прием документов, график приема заявлений и документов</w:t>
      </w:r>
      <w:r w:rsidRPr="001E1C2C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утверждаются приказом заведующего детским садом.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2.6.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Приказ, указанный в пункте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2.5 правил, размещается на информационном стенде в детском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саду и на официальном сайте детского сада в сети «Интернет» в течение трех рабочих дней со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дня его издания.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2.7.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Лицо, ответственное за прием, обеспечивает своевременное размещение на</w:t>
      </w:r>
      <w:r w:rsidRPr="001E1C2C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информационном стенде в детском саду и на официальном сайте детского сада в сети</w:t>
      </w:r>
      <w:r w:rsidRPr="001E1C2C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«Интернет»:</w:t>
      </w:r>
    </w:p>
    <w:p w:rsidR="0038060E" w:rsidRPr="00CF420C" w:rsidRDefault="002A1762" w:rsidP="00CF420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распорядительного акта 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департамента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образования 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администрации 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города 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Перми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о закреплении образовательных организаций за конкретными территориями;</w:t>
      </w:r>
    </w:p>
    <w:p w:rsidR="0038060E" w:rsidRPr="00CF420C" w:rsidRDefault="002A1762" w:rsidP="00CF420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CF420C">
        <w:rPr>
          <w:rFonts w:ascii="Times New Roman" w:hAnsi="Times New Roman" w:cs="Times New Roman"/>
          <w:color w:val="000000"/>
          <w:sz w:val="24"/>
          <w:szCs w:val="28"/>
        </w:rPr>
        <w:t>настоящих</w:t>
      </w:r>
      <w:proofErr w:type="spellEnd"/>
      <w:r w:rsidRPr="00CF420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CF420C">
        <w:rPr>
          <w:rFonts w:ascii="Times New Roman" w:hAnsi="Times New Roman" w:cs="Times New Roman"/>
          <w:color w:val="000000"/>
          <w:sz w:val="24"/>
          <w:szCs w:val="28"/>
        </w:rPr>
        <w:t>правил</w:t>
      </w:r>
      <w:proofErr w:type="spellEnd"/>
      <w:r w:rsidRPr="00CF420C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38060E" w:rsidRPr="001E1C2C" w:rsidRDefault="002A1762" w:rsidP="00CF420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копии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устава М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А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ДОУ 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«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Детский сад № 1</w:t>
      </w:r>
      <w:r w:rsidR="00CF420C"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20» г. Перми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, лицензии на осуществление образовательной деятельности, образовательных программ</w:t>
      </w:r>
      <w:r w:rsidRPr="00CF420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>и других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38060E" w:rsidRPr="001E1C2C" w:rsidRDefault="002A1762" w:rsidP="00CF420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информации о сроках приема документов, графика приема документов;</w:t>
      </w:r>
    </w:p>
    <w:p w:rsidR="0038060E" w:rsidRPr="001E1C2C" w:rsidRDefault="002A1762" w:rsidP="00CF420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lastRenderedPageBreak/>
        <w:t>примерных форм заявлений о приеме в детский сад и образцов их заполнения;</w:t>
      </w:r>
    </w:p>
    <w:p w:rsidR="0038060E" w:rsidRPr="001E1C2C" w:rsidRDefault="002A1762" w:rsidP="00CF420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образования (далее – другая организация), и образца ее заполнения;</w:t>
      </w:r>
    </w:p>
    <w:p w:rsidR="0038060E" w:rsidRPr="001E1C2C" w:rsidRDefault="002A1762" w:rsidP="00CF420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формы заявления о приеме на обучение по дополнительным общеразвивающим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программам и образца ее заполнения;</w:t>
      </w:r>
    </w:p>
    <w:p w:rsidR="0038060E" w:rsidRPr="001E1C2C" w:rsidRDefault="002A1762" w:rsidP="00CF420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информации о направлениях обучения по дополнительным общеразвивающим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программам, количестве мест, графика приема заявлений не позднее чем за 15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календарных дней до начала приема документов;</w:t>
      </w:r>
    </w:p>
    <w:p w:rsidR="0038060E" w:rsidRPr="001E1C2C" w:rsidRDefault="002A1762" w:rsidP="00CF420C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дополнительной информации по текущему приему.</w:t>
      </w:r>
    </w:p>
    <w:p w:rsidR="0038060E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2.8.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Выбор языка образования, изучаемых родного языка из числа языков народов РФ, в том числе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русского языка как родного языка, государственных языков республик РФ осуществляется по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заявлениям родителей (законных представителей) детей при приеме (переводе) на обучение.</w:t>
      </w:r>
    </w:p>
    <w:p w:rsidR="00CF420C" w:rsidRPr="001E1C2C" w:rsidRDefault="00CF420C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38060E" w:rsidRPr="001E1C2C" w:rsidRDefault="002A1762" w:rsidP="00CF420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3.</w:t>
      </w: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Порядок зачисления на обучение</w:t>
      </w:r>
      <w:r w:rsidR="00CF420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по основным образовательным программам</w:t>
      </w:r>
      <w:r w:rsidRPr="001E1C2C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дошкольного образования и в группу (группы) по присмотру и уходу без реализации</w:t>
      </w:r>
      <w:r w:rsidRPr="001E1C2C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образовательной программы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3.1.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 детей на обучение по образовательным программам дошкольного образования, а также в группу (группы) по уходу и присмотру без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реализации образовательной программы осуществляется по направлению </w:t>
      </w:r>
      <w:r w:rsidR="00CF420C" w:rsidRPr="00741800">
        <w:rPr>
          <w:rFonts w:ascii="Times New Roman" w:hAnsi="Times New Roman" w:cs="Times New Roman"/>
          <w:color w:val="000000"/>
          <w:sz w:val="24"/>
          <w:szCs w:val="28"/>
          <w:lang w:val="ru-RU"/>
        </w:rPr>
        <w:t>департамента</w:t>
      </w:r>
      <w:r w:rsidRPr="00741800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41800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образования </w:t>
      </w:r>
      <w:r w:rsidR="00CF420C" w:rsidRPr="00741800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администрации </w:t>
      </w:r>
      <w:r w:rsidRPr="00741800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города </w:t>
      </w:r>
      <w:r w:rsidR="00CF420C" w:rsidRPr="00741800">
        <w:rPr>
          <w:rFonts w:ascii="Times New Roman" w:hAnsi="Times New Roman" w:cs="Times New Roman"/>
          <w:color w:val="000000"/>
          <w:sz w:val="24"/>
          <w:szCs w:val="28"/>
          <w:lang w:val="ru-RU"/>
        </w:rPr>
        <w:t>Перми</w:t>
      </w:r>
      <w:r w:rsidRPr="00741800">
        <w:rPr>
          <w:rFonts w:ascii="Times New Roman" w:hAnsi="Times New Roman" w:cs="Times New Roman"/>
          <w:color w:val="000000"/>
          <w:sz w:val="24"/>
          <w:szCs w:val="28"/>
          <w:lang w:val="ru-RU"/>
        </w:rPr>
        <w:t>, по личному заявлению родителя (з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аконного представителя) ребенка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 предъявлении оригинала документа, удостоверяющего личность родителя (законного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представителя), либо оригинала документа, удостоверяющего личность иностранного гражданина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и лица без гражданства в РФ в соответствии с законодательством РФ. Форма заявления утверждается заведующим детским садом.</w:t>
      </w:r>
    </w:p>
    <w:p w:rsidR="0038060E" w:rsidRPr="001E1C2C" w:rsidRDefault="002A1762" w:rsidP="00CF420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3.2.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Для зачисления в детский сад родители (законные представители) детей дополнительно предъявляют следующие документы:</w:t>
      </w:r>
    </w:p>
    <w:p w:rsidR="0038060E" w:rsidRPr="001E1C2C" w:rsidRDefault="002A1762" w:rsidP="00CF420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оригинал свидетельства о рождении ребенка или для иностранных граждан и лиц без гражданства –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документ(-ы), удостоверяющий(е) личность ребенка и подтверждающий(е) законность представления прав ребенка;</w:t>
      </w:r>
    </w:p>
    <w:p w:rsidR="0038060E" w:rsidRPr="001E1C2C" w:rsidRDefault="002A1762" w:rsidP="00CF420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свидетельство о регистрации ребенка по месту жительства или по месту пребывания на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закрепленной территории или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документ, содержащий сведения о месте пребывания, месте фактического проживания </w:t>
      </w:r>
      <w:proofErr w:type="gramStart"/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ребенка;.</w:t>
      </w:r>
      <w:proofErr w:type="gramEnd"/>
    </w:p>
    <w:p w:rsidR="0038060E" w:rsidRPr="001E1C2C" w:rsidRDefault="002A1762" w:rsidP="00CF420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1E1C2C">
        <w:rPr>
          <w:rFonts w:ascii="Times New Roman" w:hAnsi="Times New Roman" w:cs="Times New Roman"/>
          <w:color w:val="000000"/>
          <w:sz w:val="24"/>
          <w:szCs w:val="28"/>
        </w:rPr>
        <w:t>медицинское</w:t>
      </w:r>
      <w:proofErr w:type="spellEnd"/>
      <w:r w:rsidRPr="001E1C2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E1C2C">
        <w:rPr>
          <w:rFonts w:ascii="Times New Roman" w:hAnsi="Times New Roman" w:cs="Times New Roman"/>
          <w:color w:val="000000"/>
          <w:sz w:val="24"/>
          <w:szCs w:val="28"/>
        </w:rPr>
        <w:t>заключение</w:t>
      </w:r>
      <w:proofErr w:type="spellEnd"/>
      <w:r w:rsidRPr="001E1C2C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8060E" w:rsidRPr="001E1C2C" w:rsidRDefault="002A1762" w:rsidP="00CF420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</w:rPr>
        <w:t>3.3. При необходимости родители предъявляют:</w:t>
      </w:r>
    </w:p>
    <w:p w:rsidR="0038060E" w:rsidRPr="001E1C2C" w:rsidRDefault="002A1762" w:rsidP="00CF420C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</w:rPr>
        <w:t>документ, подтверждающий установление опеки;</w:t>
      </w:r>
    </w:p>
    <w:p w:rsidR="0038060E" w:rsidRPr="001E1C2C" w:rsidRDefault="002A1762" w:rsidP="00CF420C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документ психолого-медико-педагогической комиссии;</w:t>
      </w:r>
    </w:p>
    <w:p w:rsidR="0038060E" w:rsidRPr="001E1C2C" w:rsidRDefault="002A1762" w:rsidP="00CF420C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документ, подтверждающий потребность в обучении в группе оздоровительной направленности.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3.4.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Для зачисления в детский сад родители (законные представители) детей, не являющихся гражданами РФ, дополнительно представляют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документ, подтверждающий право заявителя на пребывание в РФ (виза – в случае прибытия в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Россию в порядке, требующем получения визы, и (или) миграционная карта с отметкой о въезде в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Россию (за исключением граждан Республики Беларусь), вид на жительство или разрешение на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временное проживание в России, иные документы, предусмотренные федеральным законом или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международным договором РФ).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Иностранные граждане и лица без гражданства все документы представляют на русском языке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или вместе с нотариально заверенным в установленном порядке переводом на русский язык.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3.5.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lastRenderedPageBreak/>
        <w:t>организации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 предъявлении оригинала документа, удостоверяющего личность родителя (законного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представителя).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Форма заявления утверждается заведующим детским садом.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3.6.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Для зачисления в порядке перевода из другой организации родители (законные</w:t>
      </w:r>
      <w:r w:rsidRPr="001E1C2C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представители) несовершеннолетних дополнительно предъявляют личное дело обучающегося.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3.7.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Приемная комиссия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</w:t>
      </w:r>
      <w:r w:rsidR="00853FB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лицо, ответственное за прием документов, составляет акт, содержащий информацию о регистрационном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номере заявления о зачислении и перечне недостающих документов. Акт составляется в двух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экземплярах и заверяется подписями родителей (законных представителей) несовершеннолетнего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и лица, ответственного за прием документов, печатью детского сада.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Один экземпляр акта подшивается в представленное личное дело, второй передается</w:t>
      </w:r>
      <w:r w:rsidRPr="001E1C2C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заявителю. Заявитель обязан донести недостающие документы в течение 14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календарных дней с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даты составления акта.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Отсутствие в личном деле документов, требуемых для зачисления в детский сад, не является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основанием для отказа в зачислении в порядке перевода.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3.8.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Лицо, ответственное за прием документов, при приеме любых заявлений обязано</w:t>
      </w:r>
      <w:r w:rsidRPr="001E1C2C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ознакомиться с документом, удостоверяющим личность заявителя, для установления его</w:t>
      </w:r>
      <w:r w:rsidRPr="001E1C2C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личности, а также факта родственных отношений и полномочий законного представителя.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3.9.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 приеме заявления о приеме в детский сад (заявления о приеме в порядке перевода из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другой организации) должностное лицо, ответственное за прием документов, знакомит родителей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(законных представителей) с уставом детского сада, лицензией на право осуществления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образовательной деятельности, образовательными программами, реализуемыми детским садом,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учебно-программной документацией, локальными нормативными актами и иными документами,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регламентирующими организацию и осуществление образовательной деятельности, права и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обязанности обучающихся.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3.10.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Факт ознакомления родителей (законных представителей) ребенка с документами,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указанными в пункте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3.10 правил, фиксируется в заявлении и заверяется личной подписью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родителей (законных представителей) ребенка.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Подписью родителей (законных представителей) ребенка фиксируется также согласие на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обработку их персональных данных и персональных данных ребенка в порядке, установленном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законодательством РФ.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3.11.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Лицо, ответственное за прием документов, осуществляет регистрацию поданных заявлений о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приеме в детский сад (заявлений о приеме в порядке перевода из другой организации) и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документов в журнале регистрации заявлений о приеме, о чем родителям (законным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представителям) выдается расписка. В расписке лицо, ответственное за прием документов,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указывает регистрационный номер заявления о приеме ребенка в детский сад и перечень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представленных документов. Иные заявления, подаваемые вместе с заявлением о приеме в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детский сад (заявлением о зачислении в порядке перевода из другой организации), включаются в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перечень представленных документов. Расписка заверяется подписью лица, ответственного за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 документов.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3.12.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Заявление может быть подано родителем (законным представителем) в форме электронного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документа с использованием информационно-телекоммуникационных сетей общего пользования в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порядке, предусмотренном административным регламентом о предоставлении муниципальной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услуги.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3.13.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С родителями (законными представителями) детей, которые сдали полный комплект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документов, предусмотренных настоящими правилами, заключается договор об образовании по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образовательным программам дошкольного образования (договор оказания услуг по присмотру и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уходу в группах без реализации образовательной программы).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lastRenderedPageBreak/>
        <w:t>3.14.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Зачисление ребенка в детский сад оформляется приказом руководителя в течение трех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рабочих дней после заключения договора.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3.15.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Лицо, ответственное за прием документов, в трехдневный срок после издания приказа о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зачислении размещает приказ о зачислении на информационном стенде и обеспечивает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размещение на официальном сайте детского сада в сети «Интернет» реквизитов приказа,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наименования возрастной группы, числа детей, зачисленных в указанную возрастную группу.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3.16.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На каждого зачисленного в детский сад ребенка, за исключением зачисленных в порядке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перевода из другой организации, формируется личное дело, в котором хранятся все полученные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 приеме документы.</w:t>
      </w:r>
    </w:p>
    <w:p w:rsidR="00CF420C" w:rsidRDefault="00CF420C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38060E" w:rsidRPr="001E1C2C" w:rsidRDefault="002A1762" w:rsidP="00CF420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4.</w:t>
      </w: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Особенности зачисления на обучение по основным образовательным программам</w:t>
      </w:r>
      <w:r w:rsidRPr="001E1C2C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дошкольного образования и в группу (группы) по присмотру и уходу без реализации</w:t>
      </w:r>
      <w:r w:rsidRPr="001E1C2C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образовательной программы в порядке перевода из другой организации по решению</w:t>
      </w:r>
      <w:r w:rsidRPr="001E1C2C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1E1C2C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учредителя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4.1.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 детей на обучение по образовательным программам дошкольного образования, а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также в группу (группы) по уходу и присмотру без реализации программы дошкольного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образования в порядке перевода из другой организации по решению учредителя осуществляется в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порядке и на условиях, установленных законодательством.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4.2.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 в детский сад осуществляется на основании документов, представленных исходной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организацией: списочного состава обучающихся, письменных согласий родителей (законных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представителей), личных дел.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4.3.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Лицо, ответственное за прием документов, принимает от исходной организации личные дела и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письменные согласия родителей (законных представителей) в соответствии со списочным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составом обучающихся по акту приема-передачи. При приеме каждое личное дело проверяется на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наличие документов, обязательных для приема на обучение по образовательным программам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дошкольного образования.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4.4.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В случае отсутствия в личном деле документов, которые предусмотрены порядком приема на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обучение по образовательным программам дошкольного образования, согласий родителей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(законных представителей) или отсутствия сведений об обучающемся в списочном составе лицо,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ответственное за прием документов, делает соответствующую отметку в акте приема-передачи.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Лицо, ответственное за прием документов, готовит сопроводительное письмо к акту приема- передачи личных дел с перечнем недостающей информации, документов и передает его на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подпись заведующему детским садом. Сопроводительное письмо регистрируется в журнале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исходящих документов в порядке, предусмотренном локальным нормативным актом детского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сада. Акт приема-передачи с примечаниями и сопроводительное письмо направляются в адрес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исходной образовательной организации.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4.5.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В случае когда недостающие документы от исходной организации не получены, лицо,</w:t>
      </w:r>
      <w:r w:rsidR="00CF42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ответственное за прием, запрашивает недостающие документы у родителей (законных</w:t>
      </w:r>
      <w:r w:rsidRPr="001E1C2C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представителей). При непредставлении родителями (законными представителями) обучающихся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или отказе от представления документов в личное дело обучающегося включается выписка из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акта приема-передачи личных дел с перечнем недостающих документов и ссылкой на дату и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номер сопроводительного письма.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4.6.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На основании представленных исходной организацией документов с родителями (законными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представителями) детей заключается договор об образовании по образовательным программам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дошкольного образования (договор оказания услуг по присмотру и уходу в группах без реализации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образовательной программы).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Подписью родителей (законных представителей) ребенка фиксируется согласие на обработку их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персональных данных и персональных данных ребенка в порядке, установленном</w:t>
      </w:r>
      <w:r w:rsidR="00853FB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законодательством РФ.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4.7.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Зачисление ребенка в детский сад оформляется приказом руководителя в течение трех</w:t>
      </w:r>
      <w:r w:rsidR="00853FB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рабочих дней после заключения договора.</w:t>
      </w:r>
    </w:p>
    <w:p w:rsidR="0038060E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lastRenderedPageBreak/>
        <w:t>4.8.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На основании полученных личных дел ответственное должностное лицо формирует новые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личные дела, включающие в том числе выписку из распорядительного акта о зачислении в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порядке перевода, соответствующие письменные согласия родителей (законных представителей)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обучающихся.</w:t>
      </w:r>
    </w:p>
    <w:p w:rsidR="00853FBC" w:rsidRPr="001E1C2C" w:rsidRDefault="00853FBC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38060E" w:rsidRPr="00853FBC" w:rsidRDefault="002A1762" w:rsidP="00853FB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</w:pPr>
      <w:r w:rsidRPr="00853FBC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>5.</w:t>
      </w:r>
      <w:r w:rsidRPr="00853FBC">
        <w:rPr>
          <w:rFonts w:ascii="Times New Roman" w:hAnsi="Times New Roman" w:cs="Times New Roman"/>
          <w:b/>
          <w:color w:val="000000"/>
          <w:sz w:val="24"/>
          <w:szCs w:val="28"/>
        </w:rPr>
        <w:t> </w:t>
      </w:r>
      <w:r w:rsidRPr="00853FBC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>Прием на обучение по дополнительным общеразвивающим программам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5.1.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Количество мест для обучения по дополнительным общеразвивающим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программам за счет средств физических и (или) юридических лиц по договорам об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оказании платных образовательных услуг устанавливается ежегодно приказом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заведующего детским садом не позднее чем за 30 календарных дней до начала приема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документов.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5.2.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На обучение по дополнительным общеразвивающим программам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принимаются все желающие вне зависимости от места проживания по возрастным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категориям, предусмотренным соответствующими программами обучения.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5.3.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 на обучение по дополнительным общеразвивающим программам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осуществляется без вступительных испытаний, без предъявления требований к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уровню образования.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5.4.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В приеме на обучение по дополнительным общеразвивающим программам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может быть отказано только при отсутствии свободных мест. В приеме на обучение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 дополнительным общеразвивающим программам в области физической культуры и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спорта может быть отказано при наличии медицинских противопоказаний к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конкретным видам деятельности.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5.5.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 на обучение по дополнительным общеразвивающим программам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осуществляется по личному заявлению родителя (законного представителя) ребенка. В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случае приема на обучение по договорам об оказании платных образовательных услуг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 осуществляется на основании заявления заказчика. Форму заявления утверждает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заведующий детским садом.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5.6.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Для зачисления на обучение по дополнительным общеразвивающим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программам родители (законные представители) вместе с заявлением представляют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оригинал свидетельства о рождении или документ, подтверждающий родство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заявителя, за исключением родителей (законных представителей) обучающихся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детского сада.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5.7.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Родители (законные представители) детей, не являющихся гражданами РФ,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родители (законные представители) несовершеннолетних из семей беженцев или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вынужденных переселенцев дополнительно представляют документы,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предусмотренные разделом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 правил, за исключением родителей (законных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представителей) обучающихся детского сада.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5.8.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Для зачисления на обучение по дополнительным общеразвивающим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программам в области физической культуры и спорта родители (законные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представители) несовершеннолетних дополнительно представляют справку из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медицинского учреждения об отсутствии медицинских противопоказаний к занятию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конкретным видом спорта, указанным в заявлении.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5.9.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Ознакомление родителей (законных представителей) с уставом детского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сада, лицензией на право осуществления образовательной деятельности,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образовательными программами, реализуемыми детским садом, учебно-программной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документацией, локальными нормативными актами и иными документами,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регламентирующими организацию и осуществление образовательной деятельности,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права и обязанности обучающихся, осуществляется в порядке, предусмотренном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разделом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 правил.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5.10.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Прием заявлений на обучение, их регистрация осуществляются в порядке,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предусмотренном разделом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3 правил.</w:t>
      </w:r>
    </w:p>
    <w:p w:rsidR="0038060E" w:rsidRPr="001E1C2C" w:rsidRDefault="002A1762" w:rsidP="001E1C2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5.11.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Зачисление на обучение за счет средств бюджета оформляется приказом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заведующего детским садом. Зачисление на обучение по договорам об оказании платных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образовательных услуг осуществляется в порядке, предусмотренном локальным</w:t>
      </w:r>
      <w:r w:rsidRPr="001E1C2C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1E1C2C">
        <w:rPr>
          <w:rFonts w:ascii="Times New Roman" w:hAnsi="Times New Roman" w:cs="Times New Roman"/>
          <w:color w:val="000000"/>
          <w:sz w:val="24"/>
          <w:szCs w:val="28"/>
          <w:lang w:val="ru-RU"/>
        </w:rPr>
        <w:t>нормативным актом детского сада.</w:t>
      </w:r>
    </w:p>
    <w:sectPr w:rsidR="0038060E" w:rsidRPr="001E1C2C" w:rsidSect="00525017">
      <w:pgSz w:w="11907" w:h="16839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2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B14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264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3D75"/>
    <w:rsid w:val="001E1C2C"/>
    <w:rsid w:val="002A1762"/>
    <w:rsid w:val="002D33B1"/>
    <w:rsid w:val="002D3591"/>
    <w:rsid w:val="003514A0"/>
    <w:rsid w:val="0038060E"/>
    <w:rsid w:val="004F7E17"/>
    <w:rsid w:val="00525017"/>
    <w:rsid w:val="005A05CE"/>
    <w:rsid w:val="00653AF6"/>
    <w:rsid w:val="00741800"/>
    <w:rsid w:val="00853FBC"/>
    <w:rsid w:val="00A90D75"/>
    <w:rsid w:val="00B73A5A"/>
    <w:rsid w:val="00C81C4D"/>
    <w:rsid w:val="00CF420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7484"/>
  <w15:docId w15:val="{596E7074-66DF-440B-9ECA-8B6F1B97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501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075A-B782-4A73-AF44-324E4391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dc:description>Подготовлено экспертами Актион-МЦФЭР</dc:description>
  <cp:lastModifiedBy>Секретарь</cp:lastModifiedBy>
  <cp:revision>11</cp:revision>
  <cp:lastPrinted>2020-07-03T08:08:00Z</cp:lastPrinted>
  <dcterms:created xsi:type="dcterms:W3CDTF">2020-07-03T07:18:00Z</dcterms:created>
  <dcterms:modified xsi:type="dcterms:W3CDTF">2020-07-06T10:15:00Z</dcterms:modified>
</cp:coreProperties>
</file>